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B5A59" w14:textId="47F32B0E" w:rsidR="00AC79B8" w:rsidRDefault="00B851C0">
      <w:r>
        <w:rPr>
          <w:b/>
          <w:bCs/>
          <w:sz w:val="28"/>
          <w:szCs w:val="28"/>
        </w:rPr>
        <w:t>Verkaufs-, Lieferungs- und Zahlungsbedingungen</w:t>
      </w:r>
    </w:p>
    <w:p w14:paraId="56C78290" w14:textId="3EE8BD48" w:rsidR="00B851C0" w:rsidRDefault="00B851C0"/>
    <w:p w14:paraId="13EE4DB2" w14:textId="45193050" w:rsidR="00B851C0" w:rsidRDefault="00B851C0" w:rsidP="00B851C0">
      <w:pPr>
        <w:pStyle w:val="Listenabsatz"/>
        <w:numPr>
          <w:ilvl w:val="0"/>
          <w:numId w:val="3"/>
        </w:numPr>
        <w:ind w:left="0"/>
      </w:pPr>
      <w:r>
        <w:t xml:space="preserve"> Der Kaufvertrag wird mit der Unterzeichnung durch den Käufer für beide Teile rechtsverbindlich. Ergänzungen, Abänderungen oder mündliche Nebenabreden, die von der umseitigen Bestellung abweichen, bedürfen zu ihrer Wirksamkeit einer schriftlichen Bestätigung durch die Farr Wohnwelt.</w:t>
      </w:r>
    </w:p>
    <w:p w14:paraId="649562F8" w14:textId="77777777" w:rsidR="00B01534" w:rsidRDefault="00B01534" w:rsidP="00B01534">
      <w:pPr>
        <w:pStyle w:val="Listenabsatz"/>
      </w:pPr>
    </w:p>
    <w:p w14:paraId="2C1CB696" w14:textId="082896F7" w:rsidR="00B01534" w:rsidRDefault="00B01534" w:rsidP="00B851C0">
      <w:pPr>
        <w:pStyle w:val="Listenabsatz"/>
        <w:numPr>
          <w:ilvl w:val="0"/>
          <w:numId w:val="3"/>
        </w:numPr>
        <w:ind w:left="0"/>
      </w:pPr>
      <w:r>
        <w:t>Die Lieferzeit ist lediglich annähernd bezeichnet. Bei Nichteinhaltung des Liefertermins steht dem Käufer kein Rücktrittsrecht zu. Der Käufer ist in jedem Fall verpflichtet, der Farr Wohnwelt eine angemessene schriftliche Nachlieferfrist von mindestens 10 Wochen zu bewilligen.</w:t>
      </w:r>
    </w:p>
    <w:p w14:paraId="2506EE25" w14:textId="77777777" w:rsidR="00B01534" w:rsidRDefault="00B01534" w:rsidP="00B01534">
      <w:pPr>
        <w:pStyle w:val="Listenabsatz"/>
      </w:pPr>
    </w:p>
    <w:p w14:paraId="18342F4A" w14:textId="32D10607" w:rsidR="00B01534" w:rsidRDefault="00B01534" w:rsidP="00B851C0">
      <w:pPr>
        <w:pStyle w:val="Listenabsatz"/>
        <w:numPr>
          <w:ilvl w:val="0"/>
          <w:numId w:val="3"/>
        </w:numPr>
        <w:ind w:left="0"/>
      </w:pPr>
      <w:r>
        <w:t>Etwaige Mängel sind der Farr Wohnwelt sofort, spätestens aber innerhalb 10 Tagen nach Ablieferung der Waren mitzuteilen. Die Gewä</w:t>
      </w:r>
      <w:r w:rsidR="00DA1723">
        <w:t>hrl</w:t>
      </w:r>
      <w:r>
        <w:t>eistung wird nach Wahl der Farr Wohnwelt durch Instandsetzung oder Nachlieferung vorgenommen. Ein Anspruch auf Wandlung, Minderung oder Zurückbehaltung des Kaufpreises besteht nicht, es sei denn, dass die Farr Wohnwelt nicht in der Lage ist, den Mangel durch Instandsetzung oder Nachlieferung zu beheben. Die Gewährleistung bei Ausstellungsstücken beträgt 1 Jahr.</w:t>
      </w:r>
    </w:p>
    <w:p w14:paraId="67536313" w14:textId="77777777" w:rsidR="0003635D" w:rsidRDefault="0003635D" w:rsidP="0003635D">
      <w:pPr>
        <w:pStyle w:val="Listenabsatz"/>
      </w:pPr>
    </w:p>
    <w:p w14:paraId="26B42099" w14:textId="25474AB8" w:rsidR="0003635D" w:rsidRDefault="0003635D" w:rsidP="00B851C0">
      <w:pPr>
        <w:pStyle w:val="Listenabsatz"/>
        <w:numPr>
          <w:ilvl w:val="0"/>
          <w:numId w:val="3"/>
        </w:numPr>
        <w:ind w:left="0"/>
      </w:pPr>
      <w:r>
        <w:t>Ist Montage und/oder Aufstellung vereinbart, so ist Voraussetzung, dass diese hinsichtlich der örtlichen Gegebenheiten (Wände, Fußböden, Zuwege) möglich ist und ein funktionierender Elektro-anschluss zur Verfügung steht. Der Verkäufer hat den Käufer insofern bestehende Bedenken vor der Montage mitzuteilen.</w:t>
      </w:r>
    </w:p>
    <w:p w14:paraId="135CF990" w14:textId="77777777" w:rsidR="0003635D" w:rsidRDefault="0003635D" w:rsidP="0003635D">
      <w:pPr>
        <w:pStyle w:val="Listenabsatz"/>
      </w:pPr>
    </w:p>
    <w:p w14:paraId="3B0A4099" w14:textId="4B2AACC8" w:rsidR="0003635D" w:rsidRDefault="0003635D" w:rsidP="00B851C0">
      <w:pPr>
        <w:pStyle w:val="Listenabsatz"/>
        <w:numPr>
          <w:ilvl w:val="0"/>
          <w:numId w:val="3"/>
        </w:numPr>
        <w:ind w:left="0"/>
      </w:pPr>
      <w:r>
        <w:t>Der Kaufpreis ist sofort nach de</w:t>
      </w:r>
      <w:r w:rsidR="00DA1723">
        <w:t>r Leistungserbring</w:t>
      </w:r>
      <w:r w:rsidR="00ED121F">
        <w:t>ung</w:t>
      </w:r>
      <w:r>
        <w:t xml:space="preserve"> fällig, wenn nicht anders vereinbart. Als Zahlungsfrist gilt der Tag, an dem die Farr Wohnwelt über das Geld verfügen kann. Bei verspäteter Zahlung werden Verzugszinsen in angemessener Höhe, mindestens aber in Höhe von 3% über dem Diskontsatz der Deutschen Bundesbank berechnet. Die Kosten für die einfache Mahnung betragen € 5.--. Die Zurückhaltung von Zahlungen wegen irgendwelcher von der Farr Wohnwelt nicht anerkannten Mängel ist ebenso wie die Aufrechnung mit irgendwelchen Forderungen ausgeschlossen.</w:t>
      </w:r>
    </w:p>
    <w:p w14:paraId="6EB704EC" w14:textId="77777777" w:rsidR="00DB43E5" w:rsidRDefault="00DB43E5" w:rsidP="00DB43E5">
      <w:pPr>
        <w:pStyle w:val="Listenabsatz"/>
      </w:pPr>
    </w:p>
    <w:p w14:paraId="49D7968A" w14:textId="21A13BC8" w:rsidR="00DB43E5" w:rsidRDefault="00DB43E5" w:rsidP="00B851C0">
      <w:pPr>
        <w:pStyle w:val="Listenabsatz"/>
        <w:numPr>
          <w:ilvl w:val="0"/>
          <w:numId w:val="3"/>
        </w:numPr>
        <w:ind w:left="0"/>
      </w:pPr>
      <w:r>
        <w:t xml:space="preserve">Als Schadensersatz wegen Nichterfüllung der Abnahme kann der Verkäufer 20% des Bestellpreises ohne Abzug fordern, sofern der Käufer nicht nachweist, dass ein Schaden überhaupt nicht oder nicht in der Höhe der Pauschale entstanden ist. Bei Sonderanfertigungen bleibt dem Verkäufer ein </w:t>
      </w:r>
      <w:proofErr w:type="spellStart"/>
      <w:r>
        <w:t>Geltendmachen</w:t>
      </w:r>
      <w:proofErr w:type="spellEnd"/>
      <w:r>
        <w:t xml:space="preserve"> eines höheren nachgewiesenen Schadens vorbehalten.</w:t>
      </w:r>
    </w:p>
    <w:p w14:paraId="4637C264" w14:textId="77777777" w:rsidR="00DB43E5" w:rsidRDefault="00DB43E5" w:rsidP="00DB43E5">
      <w:pPr>
        <w:pStyle w:val="Listenabsatz"/>
      </w:pPr>
    </w:p>
    <w:p w14:paraId="417F283F" w14:textId="7EFD256F" w:rsidR="00DB43E5" w:rsidRDefault="00DB43E5" w:rsidP="00B851C0">
      <w:pPr>
        <w:pStyle w:val="Listenabsatz"/>
        <w:numPr>
          <w:ilvl w:val="0"/>
          <w:numId w:val="3"/>
        </w:numPr>
        <w:ind w:left="0"/>
      </w:pPr>
      <w:r>
        <w:t>Ansprüche aus Garantieerklärungen Dritter, beispielsweise des Herstellers oder Lieferanten, sind unmittelbar beim Garantiegeber geltend zu machen. Ohne ausdrückliche Vereinbarung haftet der Verkäufer nicht für den Bestand solcher Garantien Dritter, insbesondere nicht im Falle</w:t>
      </w:r>
      <w:r w:rsidR="00C9763B">
        <w:t xml:space="preserve"> der Insolvenz des Garantiegebers.</w:t>
      </w:r>
    </w:p>
    <w:p w14:paraId="1031C624" w14:textId="77777777" w:rsidR="00C9763B" w:rsidRDefault="00C9763B" w:rsidP="00C9763B">
      <w:pPr>
        <w:pStyle w:val="Listenabsatz"/>
      </w:pPr>
    </w:p>
    <w:p w14:paraId="50921B65" w14:textId="536ECD6F" w:rsidR="00C9763B" w:rsidRDefault="00C9763B" w:rsidP="00B851C0">
      <w:pPr>
        <w:pStyle w:val="Listenabsatz"/>
        <w:numPr>
          <w:ilvl w:val="0"/>
          <w:numId w:val="3"/>
        </w:numPr>
        <w:ind w:left="0"/>
      </w:pPr>
      <w:r>
        <w:t>Ist lediglich eine gelieferte Einzelteilkomponente mit einem Mangel behaftet, ist der Verkäufer berechtigt, ein Ersatzlieferungsverlangen des Käufers durch Leistung einer mangelfreien Einzel-komponente zu erfüllen, soweit dies angemessen und dem Käufer zumutbar ist.</w:t>
      </w:r>
    </w:p>
    <w:p w14:paraId="19E7A2A5" w14:textId="77777777" w:rsidR="00C9763B" w:rsidRDefault="00C9763B" w:rsidP="00C9763B">
      <w:pPr>
        <w:pStyle w:val="Listenabsatz"/>
      </w:pPr>
    </w:p>
    <w:p w14:paraId="5CCC04F9" w14:textId="3D5477FF" w:rsidR="00C9763B" w:rsidRDefault="00C9763B" w:rsidP="00B851C0">
      <w:pPr>
        <w:pStyle w:val="Listenabsatz"/>
        <w:numPr>
          <w:ilvl w:val="0"/>
          <w:numId w:val="3"/>
        </w:numPr>
        <w:ind w:left="0"/>
      </w:pPr>
      <w:r>
        <w:t>Die Gewährleistung erstreckt sich nicht auf solche Schäden, die bei</w:t>
      </w:r>
      <w:r w:rsidR="00823A9B">
        <w:t>m Käufer durch natürliche Abnutzung, Feuchtigkeit, starke Erwärmung</w:t>
      </w:r>
      <w:r w:rsidR="007562B5">
        <w:t xml:space="preserve"> der Räume, sonstige Temperatur- oder Witterungs-</w:t>
      </w:r>
    </w:p>
    <w:p w14:paraId="6C8C499A" w14:textId="787D49A0" w:rsidR="007562B5" w:rsidRDefault="00AA5B85" w:rsidP="007562B5">
      <w:pPr>
        <w:pStyle w:val="Listenabsatz"/>
        <w:ind w:left="0"/>
      </w:pPr>
      <w:r>
        <w:t>E</w:t>
      </w:r>
      <w:r w:rsidR="007562B5">
        <w:t>inflüsse und unsachgemäße Behandlung entstehen.</w:t>
      </w:r>
    </w:p>
    <w:p w14:paraId="7EA34DF7" w14:textId="1B0176E9" w:rsidR="007562B5" w:rsidRDefault="007562B5" w:rsidP="007562B5">
      <w:pPr>
        <w:pStyle w:val="Listenabsatz"/>
        <w:ind w:left="0"/>
      </w:pPr>
      <w:r>
        <w:lastRenderedPageBreak/>
        <w:t>Handelsübliche, dem Käufer zumutbare Farb- und Maserungsabweichungen bei den verwandten Materialien, z.B. bei Holz- oder Steinoberflächen, Textilien oder bei Leder bleiben vorbehalten.</w:t>
      </w:r>
    </w:p>
    <w:p w14:paraId="223B8005" w14:textId="5FAAFC35" w:rsidR="00E155F4" w:rsidRDefault="00E155F4" w:rsidP="007562B5">
      <w:pPr>
        <w:pStyle w:val="Listenabsatz"/>
        <w:ind w:left="0"/>
      </w:pPr>
    </w:p>
    <w:p w14:paraId="247F533D" w14:textId="4649F3BA" w:rsidR="000436C0" w:rsidRDefault="000436C0" w:rsidP="00E155F4">
      <w:pPr>
        <w:pStyle w:val="Listenabsatz"/>
        <w:numPr>
          <w:ilvl w:val="0"/>
          <w:numId w:val="3"/>
        </w:numPr>
        <w:ind w:left="0"/>
      </w:pPr>
      <w:r>
        <w:t xml:space="preserve">Der Kaufgegenstand bzw. die Ware bleibt bis zur restlosen Bezahlung der Kaufsumme einschließlich eventuell entstehenden Kosten Eigentum der Farr Wohnwelt. Der Käufer darf, solange der Eigentumsvorbehalt besteht, über die Kaufgegenstände nicht verfügen, wie sie z. Bsp. </w:t>
      </w:r>
      <w:r w:rsidR="00DA1723">
        <w:t>v</w:t>
      </w:r>
      <w:r>
        <w:t>erkaufen, verpfänden, vermieten oder verleihen, zur Sicherung übereignen, ins Ausland verbringen oder sonst wie veräußern. Der Käufer hat die Pflicht, während der Dauer des Eigentumsvorbehalts die Kaufgegenstände in ordnungsgemäßen Zustand zu halten. Der Käufer ist im Fall einer Pfändung der gelieferten Ware verpflichtet, den Vollzugsbeamten auf das Eigentumsrecht der Farr Wohnwelt aufmerksam zu machen und diese selbst von der Pfändung sofort in Kenntnis zu setzen. Bei Vergleichsverfahren oder bei Konkursen gilt das Aussonderungsrecht im Sinne von</w:t>
      </w:r>
      <w:r w:rsidR="003F1C89">
        <w:t xml:space="preserve"> § 42 KO an Ware und Erlös als vereinbart.</w:t>
      </w:r>
    </w:p>
    <w:p w14:paraId="0A11596E" w14:textId="77777777" w:rsidR="003F1C89" w:rsidRDefault="003F1C89" w:rsidP="003F1C89">
      <w:pPr>
        <w:pStyle w:val="Listenabsatz"/>
      </w:pPr>
    </w:p>
    <w:p w14:paraId="00AD0E7C" w14:textId="6E87CFE6" w:rsidR="003F1C89" w:rsidRDefault="003F1C89" w:rsidP="00E155F4">
      <w:pPr>
        <w:pStyle w:val="Listenabsatz"/>
        <w:numPr>
          <w:ilvl w:val="0"/>
          <w:numId w:val="3"/>
        </w:numPr>
        <w:ind w:left="0"/>
      </w:pPr>
      <w:r>
        <w:t>Der Kaufvertrag bleibt auch bei rechtlicher Unwirksamkeit einzelner Punkte seiner Bedingung in Kraft</w:t>
      </w:r>
    </w:p>
    <w:p w14:paraId="02561F5F" w14:textId="77777777" w:rsidR="003F1C89" w:rsidRDefault="003F1C89" w:rsidP="003F1C89">
      <w:pPr>
        <w:pStyle w:val="Listenabsatz"/>
      </w:pPr>
    </w:p>
    <w:p w14:paraId="6B3F9C25" w14:textId="5CC7E5CF" w:rsidR="003F1C89" w:rsidRDefault="003F1C89" w:rsidP="00E155F4">
      <w:pPr>
        <w:pStyle w:val="Listenabsatz"/>
        <w:numPr>
          <w:ilvl w:val="0"/>
          <w:numId w:val="3"/>
        </w:numPr>
        <w:ind w:left="0"/>
      </w:pPr>
      <w:r>
        <w:t>Für Streitigkeiten zwischen Käufer und der Farr Wohnwelt wird als Gerichtsstand Pforzheim vereinbart, sofern nicht gesetzlich das für den Wohnort des Käufers zuständige Gericht anzurufen ist.</w:t>
      </w:r>
    </w:p>
    <w:p w14:paraId="4C153A90" w14:textId="65748039" w:rsidR="00E155F4" w:rsidRDefault="00E155F4" w:rsidP="007562B5">
      <w:pPr>
        <w:pStyle w:val="Listenabsatz"/>
        <w:ind w:left="0"/>
      </w:pPr>
    </w:p>
    <w:p w14:paraId="416809B6" w14:textId="4F496063" w:rsidR="00E155F4" w:rsidRDefault="00E155F4" w:rsidP="007562B5">
      <w:pPr>
        <w:pStyle w:val="Listenabsatz"/>
        <w:ind w:left="0"/>
      </w:pPr>
    </w:p>
    <w:p w14:paraId="4D038490" w14:textId="77777777" w:rsidR="00E155F4" w:rsidRDefault="00E155F4" w:rsidP="007562B5">
      <w:pPr>
        <w:pStyle w:val="Listenabsatz"/>
        <w:ind w:left="0"/>
      </w:pPr>
    </w:p>
    <w:p w14:paraId="50E930AF" w14:textId="1CFD8896" w:rsidR="00E155F4" w:rsidRDefault="00E155F4" w:rsidP="007562B5">
      <w:pPr>
        <w:pStyle w:val="Listenabsatz"/>
        <w:ind w:left="0"/>
      </w:pPr>
    </w:p>
    <w:p w14:paraId="456DA242" w14:textId="77777777" w:rsidR="00E155F4" w:rsidRDefault="00E155F4" w:rsidP="00E155F4">
      <w:pPr>
        <w:pStyle w:val="Listenabsatz"/>
        <w:ind w:left="-284" w:firstLine="284"/>
      </w:pPr>
    </w:p>
    <w:p w14:paraId="6B20C0A5" w14:textId="628B5919" w:rsidR="00E155F4" w:rsidRDefault="00E155F4" w:rsidP="007562B5">
      <w:pPr>
        <w:pStyle w:val="Listenabsatz"/>
        <w:ind w:left="0"/>
      </w:pPr>
    </w:p>
    <w:p w14:paraId="16E6084C" w14:textId="77777777" w:rsidR="00E155F4" w:rsidRDefault="00E155F4" w:rsidP="007562B5">
      <w:pPr>
        <w:pStyle w:val="Listenabsatz"/>
        <w:ind w:left="0"/>
      </w:pPr>
    </w:p>
    <w:p w14:paraId="7716C3B2" w14:textId="3F5E6931" w:rsidR="00E155F4" w:rsidRDefault="00E155F4" w:rsidP="007562B5">
      <w:pPr>
        <w:pStyle w:val="Listenabsatz"/>
        <w:ind w:left="0"/>
      </w:pPr>
    </w:p>
    <w:p w14:paraId="23F65B70" w14:textId="77777777" w:rsidR="00E155F4" w:rsidRDefault="00E155F4" w:rsidP="00E155F4">
      <w:pPr>
        <w:pStyle w:val="Listenabsatz"/>
        <w:ind w:left="0" w:hanging="284"/>
      </w:pPr>
    </w:p>
    <w:p w14:paraId="77BC56CA" w14:textId="0F5A6A90" w:rsidR="00E155F4" w:rsidRDefault="00E155F4" w:rsidP="007562B5">
      <w:pPr>
        <w:pStyle w:val="Listenabsatz"/>
        <w:ind w:left="0"/>
      </w:pPr>
    </w:p>
    <w:p w14:paraId="1AB6CE70" w14:textId="77777777" w:rsidR="00E155F4" w:rsidRDefault="00E155F4" w:rsidP="007562B5">
      <w:pPr>
        <w:pStyle w:val="Listenabsatz"/>
        <w:ind w:left="0"/>
      </w:pPr>
    </w:p>
    <w:p w14:paraId="0E3E09DF" w14:textId="77777777" w:rsidR="007562B5" w:rsidRDefault="007562B5" w:rsidP="007562B5">
      <w:pPr>
        <w:pStyle w:val="Listenabsatz"/>
      </w:pPr>
    </w:p>
    <w:p w14:paraId="02ABA74E" w14:textId="77777777" w:rsidR="007562B5" w:rsidRDefault="007562B5" w:rsidP="007562B5"/>
    <w:p w14:paraId="68B73579" w14:textId="77777777" w:rsidR="0003635D" w:rsidRPr="00B851C0" w:rsidRDefault="0003635D" w:rsidP="0003635D">
      <w:pPr>
        <w:pStyle w:val="Listenabsatz"/>
        <w:ind w:left="0"/>
      </w:pPr>
    </w:p>
    <w:sectPr w:rsidR="0003635D" w:rsidRPr="00B851C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93ECA"/>
    <w:multiLevelType w:val="hybridMultilevel"/>
    <w:tmpl w:val="21F8A0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A9E17DA"/>
    <w:multiLevelType w:val="hybridMultilevel"/>
    <w:tmpl w:val="0C56AA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77F66C4C"/>
    <w:multiLevelType w:val="hybridMultilevel"/>
    <w:tmpl w:val="4642BA8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054424836">
    <w:abstractNumId w:val="0"/>
  </w:num>
  <w:num w:numId="2" w16cid:durableId="259681827">
    <w:abstractNumId w:val="1"/>
  </w:num>
  <w:num w:numId="3" w16cid:durableId="16986970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1C0"/>
    <w:rsid w:val="0003635D"/>
    <w:rsid w:val="000436C0"/>
    <w:rsid w:val="003F1C89"/>
    <w:rsid w:val="007562B5"/>
    <w:rsid w:val="00823A9B"/>
    <w:rsid w:val="0086705C"/>
    <w:rsid w:val="00AA5B85"/>
    <w:rsid w:val="00AC79B8"/>
    <w:rsid w:val="00B01534"/>
    <w:rsid w:val="00B851C0"/>
    <w:rsid w:val="00C9763B"/>
    <w:rsid w:val="00DA1723"/>
    <w:rsid w:val="00DB43E5"/>
    <w:rsid w:val="00E155F4"/>
    <w:rsid w:val="00ED12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ADCCC"/>
  <w15:chartTrackingRefBased/>
  <w15:docId w15:val="{ABE5F761-C57F-4C5F-9327-E92126E4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3">
    <w:name w:val="heading 3"/>
    <w:basedOn w:val="Standard"/>
    <w:next w:val="Standard"/>
    <w:link w:val="berschrift3Zchn"/>
    <w:uiPriority w:val="9"/>
    <w:unhideWhenUsed/>
    <w:qFormat/>
    <w:rsid w:val="003F1C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B851C0"/>
    <w:pPr>
      <w:ind w:left="720"/>
      <w:contextualSpacing/>
    </w:pPr>
  </w:style>
  <w:style w:type="character" w:customStyle="1" w:styleId="berschrift3Zchn">
    <w:name w:val="Überschrift 3 Zchn"/>
    <w:basedOn w:val="Absatz-Standardschriftart"/>
    <w:link w:val="berschrift3"/>
    <w:uiPriority w:val="9"/>
    <w:rsid w:val="003F1C8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3888</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Christa Müller</dc:creator>
  <cp:keywords/>
  <dc:description/>
  <cp:lastModifiedBy>Farr Wohnwelt</cp:lastModifiedBy>
  <cp:revision>4</cp:revision>
  <cp:lastPrinted>2020-06-05T11:20:00Z</cp:lastPrinted>
  <dcterms:created xsi:type="dcterms:W3CDTF">2020-06-05T12:15:00Z</dcterms:created>
  <dcterms:modified xsi:type="dcterms:W3CDTF">2026-05-27T11:09:00Z</dcterms:modified>
</cp:coreProperties>
</file>